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A85B" w14:textId="77777777" w:rsidR="001D7945" w:rsidRPr="00D62143" w:rsidRDefault="0023541D" w:rsidP="00F206EC">
      <w:pPr>
        <w:tabs>
          <w:tab w:val="left" w:pos="-1440"/>
        </w:tabs>
        <w:jc w:val="both"/>
        <w:rPr>
          <w:b/>
          <w:sz w:val="22"/>
          <w:szCs w:val="18"/>
          <w:lang w:val="en-GB"/>
        </w:rPr>
      </w:pPr>
      <w:permStart w:id="1506935539" w:edGrp="everyone"/>
      <w:permEnd w:id="1506935539"/>
      <w:r w:rsidRPr="00D62143">
        <w:rPr>
          <w:b/>
          <w:sz w:val="22"/>
          <w:szCs w:val="18"/>
          <w:lang w:val="en-GB"/>
        </w:rPr>
        <w:t>ANTI SLAVERY &amp; HUMAN TRAFFICKING</w:t>
      </w:r>
      <w:r w:rsidR="001D7945" w:rsidRPr="00D62143">
        <w:rPr>
          <w:b/>
          <w:sz w:val="22"/>
          <w:szCs w:val="18"/>
          <w:lang w:val="en-GB"/>
        </w:rPr>
        <w:t xml:space="preserve"> POLICY</w:t>
      </w:r>
    </w:p>
    <w:p w14:paraId="60058FFC" w14:textId="77777777" w:rsidR="001D7945" w:rsidRPr="00D62143" w:rsidRDefault="001D7945">
      <w:pPr>
        <w:tabs>
          <w:tab w:val="left" w:pos="-1440"/>
        </w:tabs>
        <w:jc w:val="both"/>
        <w:rPr>
          <w:b/>
          <w:sz w:val="22"/>
          <w:szCs w:val="22"/>
          <w:lang w:val="en-GB"/>
        </w:rPr>
      </w:pPr>
    </w:p>
    <w:p w14:paraId="5071AA16" w14:textId="47B2DF80" w:rsidR="001D7945" w:rsidRPr="00D62143" w:rsidRDefault="0023541D">
      <w:pPr>
        <w:tabs>
          <w:tab w:val="left" w:pos="-1440"/>
          <w:tab w:val="left" w:pos="720"/>
        </w:tabs>
        <w:jc w:val="both"/>
        <w:rPr>
          <w:color w:val="000000"/>
          <w:sz w:val="22"/>
          <w:szCs w:val="18"/>
          <w:lang w:val="en-GB"/>
        </w:rPr>
      </w:pPr>
      <w:r w:rsidRPr="00D62143">
        <w:rPr>
          <w:color w:val="000000"/>
          <w:sz w:val="22"/>
          <w:szCs w:val="18"/>
          <w:lang w:val="en-GB"/>
        </w:rPr>
        <w:t xml:space="preserve">As part of our culture of good governance for good business, at </w:t>
      </w:r>
      <w:r w:rsidR="00D62143" w:rsidRPr="00D62143">
        <w:rPr>
          <w:color w:val="000000"/>
          <w:sz w:val="22"/>
          <w:szCs w:val="18"/>
          <w:lang w:val="en-GB"/>
        </w:rPr>
        <w:t xml:space="preserve">J M Anderson </w:t>
      </w:r>
      <w:r w:rsidRPr="00D62143">
        <w:rPr>
          <w:color w:val="000000"/>
          <w:sz w:val="22"/>
          <w:szCs w:val="18"/>
          <w:lang w:val="en-GB"/>
        </w:rPr>
        <w:t>Ltd., we operate to a set of core values which reflect our relationships with our principal stakeholder groups: customers, manufacturers, shareholders, suppliers and employees. We adopt a behavioural value for all our business relationships, reflecting our attitude to the exploitation of individuals in any form, and more particularly the offences under e Modern Slavery Act 2015. We are committed to opposing modern slavery in all its forms and preventing it by whatever means we can.  We demand the same attitude of all who work for us and expect it of all whom we have business dealings.</w:t>
      </w:r>
    </w:p>
    <w:p w14:paraId="3396EB47" w14:textId="77777777" w:rsidR="00F206EC" w:rsidRPr="00D62143" w:rsidRDefault="00F206EC">
      <w:pPr>
        <w:tabs>
          <w:tab w:val="left" w:pos="-1440"/>
          <w:tab w:val="left" w:pos="720"/>
        </w:tabs>
        <w:jc w:val="both"/>
        <w:rPr>
          <w:color w:val="000000"/>
          <w:sz w:val="22"/>
          <w:szCs w:val="22"/>
          <w:lang w:val="en-GB"/>
        </w:rPr>
      </w:pPr>
    </w:p>
    <w:p w14:paraId="3FCCE21A" w14:textId="77777777" w:rsidR="00F206EC" w:rsidRPr="00D62143" w:rsidRDefault="00D55435">
      <w:pPr>
        <w:tabs>
          <w:tab w:val="left" w:pos="-1440"/>
          <w:tab w:val="left" w:pos="720"/>
        </w:tabs>
        <w:jc w:val="both"/>
        <w:rPr>
          <w:color w:val="000000"/>
          <w:sz w:val="22"/>
          <w:szCs w:val="18"/>
          <w:lang w:val="en-GB"/>
        </w:rPr>
      </w:pPr>
      <w:r w:rsidRPr="00D62143">
        <w:rPr>
          <w:color w:val="000000"/>
          <w:sz w:val="22"/>
          <w:szCs w:val="18"/>
          <w:lang w:val="en-GB"/>
        </w:rPr>
        <w:t>As accompany we have zero-tolerance approach to modern slavery, and are committed to acting ethically and with integrity in all our business dealings and relationships and to implementing and enforcing effective systems and controls to ensure modern slavery is not taking place anywhere in our own business or those of our suppliers.</w:t>
      </w:r>
    </w:p>
    <w:p w14:paraId="320ADB15" w14:textId="77777777" w:rsidR="00F206EC" w:rsidRPr="00D62143" w:rsidRDefault="00F206EC">
      <w:pPr>
        <w:tabs>
          <w:tab w:val="left" w:pos="-1440"/>
          <w:tab w:val="left" w:pos="720"/>
        </w:tabs>
        <w:jc w:val="both"/>
        <w:rPr>
          <w:color w:val="000000"/>
          <w:sz w:val="22"/>
          <w:szCs w:val="22"/>
          <w:lang w:val="en-GB"/>
        </w:rPr>
      </w:pPr>
    </w:p>
    <w:p w14:paraId="65839416" w14:textId="77777777" w:rsidR="005B57E2" w:rsidRPr="00D62143" w:rsidRDefault="00D55435" w:rsidP="00D55435">
      <w:pPr>
        <w:tabs>
          <w:tab w:val="left" w:pos="-1440"/>
          <w:tab w:val="left" w:pos="720"/>
        </w:tabs>
        <w:jc w:val="both"/>
        <w:rPr>
          <w:color w:val="000000"/>
          <w:sz w:val="22"/>
          <w:szCs w:val="18"/>
          <w:lang w:val="en-GB"/>
        </w:rPr>
      </w:pPr>
      <w:r w:rsidRPr="00D62143">
        <w:rPr>
          <w:color w:val="000000"/>
          <w:sz w:val="22"/>
          <w:szCs w:val="18"/>
          <w:lang w:val="en-GB"/>
        </w:rPr>
        <w:t>We are committed to ensuring there is transparency in our own business and in our approach to tackling modern slavery throughout our supply chains, consistent with our disclosure obligations under the Modern Slavery Act 2015.</w:t>
      </w:r>
    </w:p>
    <w:p w14:paraId="03D4F992" w14:textId="77777777" w:rsidR="005B57E2" w:rsidRPr="00D62143" w:rsidRDefault="005B57E2" w:rsidP="005B57E2">
      <w:pPr>
        <w:tabs>
          <w:tab w:val="left" w:pos="-1440"/>
          <w:tab w:val="left" w:pos="720"/>
        </w:tabs>
        <w:jc w:val="both"/>
        <w:rPr>
          <w:color w:val="000000"/>
          <w:sz w:val="22"/>
          <w:szCs w:val="22"/>
          <w:lang w:val="en-GB"/>
        </w:rPr>
      </w:pPr>
    </w:p>
    <w:p w14:paraId="1C7706E5" w14:textId="77777777" w:rsidR="005B57E2" w:rsidRPr="00D62143" w:rsidRDefault="00D55435" w:rsidP="005B57E2">
      <w:pPr>
        <w:tabs>
          <w:tab w:val="left" w:pos="-1440"/>
          <w:tab w:val="left" w:pos="720"/>
        </w:tabs>
        <w:jc w:val="both"/>
        <w:rPr>
          <w:color w:val="000000"/>
          <w:sz w:val="22"/>
          <w:szCs w:val="18"/>
          <w:lang w:val="en-GB"/>
        </w:rPr>
      </w:pPr>
      <w:r w:rsidRPr="00D62143">
        <w:rPr>
          <w:color w:val="000000"/>
          <w:sz w:val="22"/>
          <w:szCs w:val="18"/>
          <w:lang w:val="en-GB"/>
        </w:rPr>
        <w:t>We expect the same high standards from all of our sub-contractors, suppliers and other business partners, and we are evolving and updating our processes to include specific prohibitions against the use of forced, compulsory or trafficked labour, or anyone held in slavery or servitude, whether adults or children, and expect our suppliers to hold their own suppliers to the same high standards.</w:t>
      </w:r>
    </w:p>
    <w:p w14:paraId="1D504327" w14:textId="77777777" w:rsidR="00275C2E" w:rsidRPr="00D62143" w:rsidRDefault="00275C2E" w:rsidP="005B57E2">
      <w:pPr>
        <w:tabs>
          <w:tab w:val="left" w:pos="-1440"/>
          <w:tab w:val="left" w:pos="720"/>
        </w:tabs>
        <w:jc w:val="both"/>
        <w:rPr>
          <w:color w:val="000000"/>
          <w:sz w:val="22"/>
          <w:szCs w:val="22"/>
          <w:lang w:val="en-GB"/>
        </w:rPr>
      </w:pPr>
    </w:p>
    <w:p w14:paraId="2B2CFF58" w14:textId="77777777" w:rsidR="00867770" w:rsidRPr="00D62143" w:rsidRDefault="00D55435" w:rsidP="005B57E2">
      <w:pPr>
        <w:tabs>
          <w:tab w:val="left" w:pos="-1440"/>
          <w:tab w:val="left" w:pos="720"/>
        </w:tabs>
        <w:jc w:val="both"/>
        <w:rPr>
          <w:color w:val="000000"/>
          <w:sz w:val="22"/>
          <w:szCs w:val="18"/>
          <w:lang w:val="en-GB"/>
        </w:rPr>
      </w:pPr>
      <w:r w:rsidRPr="00D62143">
        <w:rPr>
          <w:color w:val="000000"/>
          <w:sz w:val="22"/>
          <w:szCs w:val="18"/>
          <w:lang w:val="en-GB"/>
        </w:rPr>
        <w:t xml:space="preserve">All company employees have an obligation to familiarise themselves with our procedures to help the identification and prevention of modern slavery and </w:t>
      </w:r>
      <w:r w:rsidR="00867770" w:rsidRPr="00D62143">
        <w:rPr>
          <w:color w:val="000000"/>
          <w:sz w:val="22"/>
          <w:szCs w:val="18"/>
          <w:lang w:val="en-GB"/>
        </w:rPr>
        <w:t>t</w:t>
      </w:r>
      <w:r w:rsidRPr="00D62143">
        <w:rPr>
          <w:color w:val="000000"/>
          <w:sz w:val="22"/>
          <w:szCs w:val="18"/>
          <w:lang w:val="en-GB"/>
        </w:rPr>
        <w:t>o conduct business in a man</w:t>
      </w:r>
      <w:r w:rsidR="00867770" w:rsidRPr="00D62143">
        <w:rPr>
          <w:color w:val="000000"/>
          <w:sz w:val="22"/>
          <w:szCs w:val="18"/>
          <w:lang w:val="en-GB"/>
        </w:rPr>
        <w:t>n</w:t>
      </w:r>
      <w:r w:rsidRPr="00D62143">
        <w:rPr>
          <w:color w:val="000000"/>
          <w:sz w:val="22"/>
          <w:szCs w:val="18"/>
          <w:lang w:val="en-GB"/>
        </w:rPr>
        <w:t>er</w:t>
      </w:r>
      <w:r w:rsidR="00867770" w:rsidRPr="00D62143">
        <w:rPr>
          <w:color w:val="000000"/>
          <w:sz w:val="22"/>
          <w:szCs w:val="18"/>
          <w:lang w:val="en-GB"/>
        </w:rPr>
        <w:t xml:space="preserve"> such that he opportunity for and incidence of modern slavery is prevented. Adherence to this policy forms part of all employee’s obligations under their contract of </w:t>
      </w:r>
      <w:r w:rsidR="00867770" w:rsidRPr="00D62143">
        <w:rPr>
          <w:color w:val="000000"/>
          <w:sz w:val="22"/>
          <w:szCs w:val="22"/>
          <w:lang w:val="en-GB"/>
        </w:rPr>
        <w:t>employment</w:t>
      </w:r>
    </w:p>
    <w:p w14:paraId="784C9414" w14:textId="77777777" w:rsidR="00867770" w:rsidRPr="00D62143" w:rsidRDefault="00867770" w:rsidP="005B57E2">
      <w:pPr>
        <w:tabs>
          <w:tab w:val="left" w:pos="-1440"/>
          <w:tab w:val="left" w:pos="720"/>
        </w:tabs>
        <w:jc w:val="both"/>
        <w:rPr>
          <w:color w:val="000000"/>
          <w:sz w:val="22"/>
          <w:szCs w:val="22"/>
          <w:lang w:val="en-GB"/>
        </w:rPr>
      </w:pPr>
    </w:p>
    <w:p w14:paraId="2CD9BD8D" w14:textId="77777777" w:rsidR="00275C2E" w:rsidRPr="00D62143" w:rsidRDefault="00867770" w:rsidP="005B57E2">
      <w:pPr>
        <w:tabs>
          <w:tab w:val="left" w:pos="-1440"/>
          <w:tab w:val="left" w:pos="720"/>
        </w:tabs>
        <w:jc w:val="both"/>
        <w:rPr>
          <w:color w:val="000000"/>
          <w:sz w:val="22"/>
          <w:szCs w:val="18"/>
          <w:lang w:val="en-GB"/>
        </w:rPr>
      </w:pPr>
      <w:r w:rsidRPr="00D62143">
        <w:rPr>
          <w:color w:val="000000"/>
          <w:sz w:val="22"/>
          <w:szCs w:val="18"/>
          <w:lang w:val="en-GB"/>
        </w:rPr>
        <w:t>Whilst recognising our statutory obligation to set out the steps we have taken to ensure that modern slavery and human trafficking is not taking place in our supply chain, we acknowledge that we do not control the conduct of individuals and organisations in our supply chains, although we will actively encourage those individuals or organisations to comply with the requirements of the Modern Slavery Act 2015.</w:t>
      </w:r>
    </w:p>
    <w:p w14:paraId="78EBF0BA" w14:textId="77777777" w:rsidR="00D33C4F" w:rsidRPr="00D62143" w:rsidRDefault="00D33C4F" w:rsidP="005B57E2">
      <w:pPr>
        <w:tabs>
          <w:tab w:val="left" w:pos="-1440"/>
          <w:tab w:val="left" w:pos="720"/>
        </w:tabs>
        <w:jc w:val="both"/>
        <w:rPr>
          <w:color w:val="000000"/>
          <w:sz w:val="22"/>
          <w:szCs w:val="18"/>
          <w:lang w:val="en-GB"/>
        </w:rPr>
      </w:pPr>
    </w:p>
    <w:p w14:paraId="0E7F0CEE" w14:textId="77777777" w:rsidR="00D33C4F" w:rsidRPr="00D62143" w:rsidRDefault="00D33C4F" w:rsidP="005B57E2">
      <w:pPr>
        <w:tabs>
          <w:tab w:val="left" w:pos="-1440"/>
          <w:tab w:val="left" w:pos="720"/>
        </w:tabs>
        <w:jc w:val="both"/>
        <w:rPr>
          <w:color w:val="000000"/>
          <w:sz w:val="22"/>
          <w:szCs w:val="18"/>
          <w:lang w:val="en-GB"/>
        </w:rPr>
      </w:pPr>
    </w:p>
    <w:p w14:paraId="3B1FB597" w14:textId="77777777" w:rsidR="00867770" w:rsidRPr="00D62143" w:rsidRDefault="00867770" w:rsidP="005B57E2">
      <w:pPr>
        <w:tabs>
          <w:tab w:val="left" w:pos="-1440"/>
          <w:tab w:val="left" w:pos="720"/>
        </w:tabs>
        <w:jc w:val="both"/>
        <w:rPr>
          <w:color w:val="000000"/>
          <w:sz w:val="22"/>
          <w:szCs w:val="18"/>
          <w:lang w:val="en-GB"/>
        </w:rPr>
      </w:pPr>
      <w:r w:rsidRPr="00D62143">
        <w:rPr>
          <w:color w:val="000000"/>
          <w:sz w:val="22"/>
          <w:szCs w:val="18"/>
          <w:lang w:val="en-GB"/>
        </w:rPr>
        <w:t>The Directors of the company have the overall responsibility for ensuring this policy and its implementation comply with our legal and ethical obligations, while mem</w:t>
      </w:r>
      <w:r w:rsidR="00D33C4F" w:rsidRPr="00D62143">
        <w:rPr>
          <w:color w:val="000000"/>
          <w:sz w:val="22"/>
          <w:szCs w:val="18"/>
          <w:lang w:val="en-GB"/>
        </w:rPr>
        <w:t xml:space="preserve">bers of the senior management </w:t>
      </w:r>
      <w:r w:rsidRPr="00D62143">
        <w:rPr>
          <w:color w:val="000000"/>
          <w:sz w:val="22"/>
          <w:szCs w:val="18"/>
          <w:lang w:val="en-GB"/>
        </w:rPr>
        <w:t xml:space="preserve">team are responsible for ensuring those reporting to them understand and comply with this policy, and are given adequate training on the </w:t>
      </w:r>
      <w:r w:rsidR="00D33C4F" w:rsidRPr="00D62143">
        <w:rPr>
          <w:color w:val="000000"/>
          <w:sz w:val="22"/>
          <w:szCs w:val="18"/>
          <w:lang w:val="en-GB"/>
        </w:rPr>
        <w:t>r</w:t>
      </w:r>
      <w:r w:rsidRPr="00D62143">
        <w:rPr>
          <w:color w:val="000000"/>
          <w:sz w:val="22"/>
          <w:szCs w:val="18"/>
          <w:lang w:val="en-GB"/>
        </w:rPr>
        <w:t xml:space="preserve">equirements of </w:t>
      </w:r>
      <w:r w:rsidR="00D33C4F" w:rsidRPr="00D62143">
        <w:rPr>
          <w:color w:val="000000"/>
          <w:sz w:val="22"/>
          <w:szCs w:val="18"/>
          <w:lang w:val="en-GB"/>
        </w:rPr>
        <w:t>t</w:t>
      </w:r>
      <w:r w:rsidRPr="00D62143">
        <w:rPr>
          <w:color w:val="000000"/>
          <w:sz w:val="22"/>
          <w:szCs w:val="18"/>
          <w:lang w:val="en-GB"/>
        </w:rPr>
        <w:t>h</w:t>
      </w:r>
      <w:r w:rsidR="00D33C4F" w:rsidRPr="00D62143">
        <w:rPr>
          <w:color w:val="000000"/>
          <w:sz w:val="22"/>
          <w:szCs w:val="18"/>
          <w:lang w:val="en-GB"/>
        </w:rPr>
        <w:t>e</w:t>
      </w:r>
      <w:r w:rsidRPr="00D62143">
        <w:rPr>
          <w:color w:val="000000"/>
          <w:sz w:val="22"/>
          <w:szCs w:val="18"/>
          <w:lang w:val="en-GB"/>
        </w:rPr>
        <w:t xml:space="preserve"> Modern Slavery Act 2015.</w:t>
      </w:r>
    </w:p>
    <w:p w14:paraId="4A86455C" w14:textId="77777777" w:rsidR="005B57E2" w:rsidRPr="00D62143" w:rsidRDefault="005B57E2">
      <w:pPr>
        <w:tabs>
          <w:tab w:val="left" w:pos="-1440"/>
          <w:tab w:val="left" w:pos="720"/>
        </w:tabs>
        <w:jc w:val="both"/>
        <w:rPr>
          <w:sz w:val="22"/>
          <w:szCs w:val="18"/>
        </w:rPr>
      </w:pPr>
    </w:p>
    <w:p w14:paraId="1C1FBCA8" w14:textId="77777777" w:rsidR="001D7945" w:rsidRPr="00D62143" w:rsidRDefault="001D7945">
      <w:pPr>
        <w:tabs>
          <w:tab w:val="left" w:pos="-1440"/>
          <w:tab w:val="left" w:pos="720"/>
        </w:tabs>
        <w:jc w:val="both"/>
        <w:rPr>
          <w:szCs w:val="18"/>
        </w:rPr>
      </w:pPr>
    </w:p>
    <w:p w14:paraId="08953188" w14:textId="77777777" w:rsidR="00A317A1" w:rsidRPr="00D62143" w:rsidRDefault="00A317A1">
      <w:pPr>
        <w:tabs>
          <w:tab w:val="left" w:pos="-1440"/>
          <w:tab w:val="left" w:pos="720"/>
        </w:tabs>
        <w:jc w:val="both"/>
        <w:rPr>
          <w:szCs w:val="18"/>
        </w:rPr>
      </w:pPr>
    </w:p>
    <w:p w14:paraId="5E99E03B" w14:textId="77777777" w:rsidR="001D7945" w:rsidRPr="00D62143" w:rsidRDefault="001D7945">
      <w:pPr>
        <w:tabs>
          <w:tab w:val="left" w:pos="-1440"/>
          <w:tab w:val="left" w:pos="720"/>
        </w:tabs>
        <w:ind w:left="720"/>
        <w:jc w:val="both"/>
        <w:rPr>
          <w:sz w:val="22"/>
          <w:szCs w:val="18"/>
        </w:rPr>
      </w:pPr>
      <w:r w:rsidRPr="00D62143">
        <w:rPr>
          <w:sz w:val="22"/>
          <w:szCs w:val="18"/>
        </w:rPr>
        <w:t xml:space="preserve">Signature: </w:t>
      </w:r>
      <w:r w:rsidRPr="00D62143">
        <w:rPr>
          <w:sz w:val="22"/>
          <w:szCs w:val="18"/>
        </w:rPr>
        <w:tab/>
        <w:t>………………………………………………</w:t>
      </w:r>
      <w:proofErr w:type="gramStart"/>
      <w:r w:rsidRPr="00D62143">
        <w:rPr>
          <w:sz w:val="22"/>
          <w:szCs w:val="18"/>
        </w:rPr>
        <w:t>…..</w:t>
      </w:r>
      <w:proofErr w:type="gramEnd"/>
    </w:p>
    <w:p w14:paraId="503C2F9E" w14:textId="41AFF375" w:rsidR="001D7945" w:rsidRPr="00D62143" w:rsidRDefault="00AF5D1F">
      <w:pPr>
        <w:tabs>
          <w:tab w:val="left" w:pos="-1440"/>
          <w:tab w:val="left" w:pos="720"/>
        </w:tabs>
        <w:ind w:left="1440"/>
        <w:jc w:val="both"/>
        <w:rPr>
          <w:i/>
          <w:sz w:val="22"/>
          <w:szCs w:val="18"/>
        </w:rPr>
      </w:pPr>
      <w:r w:rsidRPr="00D62143">
        <w:rPr>
          <w:sz w:val="22"/>
          <w:szCs w:val="18"/>
        </w:rPr>
        <w:t xml:space="preserve">              </w:t>
      </w:r>
      <w:r w:rsidR="00D62143" w:rsidRPr="00D62143">
        <w:rPr>
          <w:sz w:val="22"/>
          <w:szCs w:val="18"/>
        </w:rPr>
        <w:t>Gavin Bradley</w:t>
      </w:r>
    </w:p>
    <w:sectPr w:rsidR="001D7945" w:rsidRPr="00D62143">
      <w:headerReference w:type="default" r:id="rId7"/>
      <w:footerReference w:type="default" r:id="rId8"/>
      <w:pgSz w:w="12240" w:h="15840"/>
      <w:pgMar w:top="1440" w:right="1800" w:bottom="1440" w:left="1800" w:header="720" w:footer="720" w:gutter="0"/>
      <w:pgBorders>
        <w:top w:val="single" w:sz="8" w:space="5" w:color="auto"/>
        <w:left w:val="single" w:sz="8" w:space="27" w:color="auto"/>
        <w:bottom w:val="single" w:sz="8" w:space="5"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85C7" w14:textId="77777777" w:rsidR="00AC3003" w:rsidRDefault="00AC3003">
      <w:r>
        <w:separator/>
      </w:r>
    </w:p>
  </w:endnote>
  <w:endnote w:type="continuationSeparator" w:id="0">
    <w:p w14:paraId="12DD319C" w14:textId="77777777" w:rsidR="00AC3003" w:rsidRDefault="00AC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D5C4B" w14:textId="77777777" w:rsidR="001D7945" w:rsidRDefault="001D7945">
    <w:pPr>
      <w:pStyle w:val="Footer"/>
      <w:jc w:val="right"/>
      <w:rPr>
        <w:sz w:val="24"/>
      </w:rPr>
    </w:pPr>
    <w:r>
      <w:rPr>
        <w:snapToGrid w:val="0"/>
        <w:sz w:val="24"/>
        <w:lang w:eastAsia="en-US"/>
      </w:rPr>
      <w:t xml:space="preserve">Page </w:t>
    </w:r>
    <w:r>
      <w:rPr>
        <w:snapToGrid w:val="0"/>
        <w:sz w:val="24"/>
        <w:lang w:eastAsia="en-US"/>
      </w:rPr>
      <w:fldChar w:fldCharType="begin"/>
    </w:r>
    <w:r>
      <w:rPr>
        <w:snapToGrid w:val="0"/>
        <w:sz w:val="24"/>
        <w:lang w:eastAsia="en-US"/>
      </w:rPr>
      <w:instrText xml:space="preserve"> PAGE </w:instrText>
    </w:r>
    <w:r>
      <w:rPr>
        <w:snapToGrid w:val="0"/>
        <w:sz w:val="24"/>
        <w:lang w:eastAsia="en-US"/>
      </w:rPr>
      <w:fldChar w:fldCharType="separate"/>
    </w:r>
    <w:r w:rsidR="00D33C4F">
      <w:rPr>
        <w:noProof/>
        <w:snapToGrid w:val="0"/>
        <w:sz w:val="24"/>
        <w:lang w:eastAsia="en-US"/>
      </w:rPr>
      <w:t>1</w:t>
    </w:r>
    <w:r>
      <w:rPr>
        <w:snapToGrid w:val="0"/>
        <w:sz w:val="24"/>
        <w:lang w:eastAsia="en-US"/>
      </w:rPr>
      <w:fldChar w:fldCharType="end"/>
    </w:r>
    <w:r>
      <w:rPr>
        <w:snapToGrid w:val="0"/>
        <w:sz w:val="24"/>
        <w:lang w:eastAsia="en-US"/>
      </w:rPr>
      <w:t xml:space="preserve"> of </w:t>
    </w:r>
    <w:r>
      <w:rPr>
        <w:snapToGrid w:val="0"/>
        <w:sz w:val="24"/>
        <w:lang w:eastAsia="en-US"/>
      </w:rPr>
      <w:fldChar w:fldCharType="begin"/>
    </w:r>
    <w:r>
      <w:rPr>
        <w:snapToGrid w:val="0"/>
        <w:sz w:val="24"/>
        <w:lang w:eastAsia="en-US"/>
      </w:rPr>
      <w:instrText xml:space="preserve"> NUMPAGES </w:instrText>
    </w:r>
    <w:r>
      <w:rPr>
        <w:snapToGrid w:val="0"/>
        <w:sz w:val="24"/>
        <w:lang w:eastAsia="en-US"/>
      </w:rPr>
      <w:fldChar w:fldCharType="separate"/>
    </w:r>
    <w:r w:rsidR="00D33C4F">
      <w:rPr>
        <w:noProof/>
        <w:snapToGrid w:val="0"/>
        <w:sz w:val="24"/>
        <w:lang w:eastAsia="en-US"/>
      </w:rPr>
      <w:t>2</w:t>
    </w:r>
    <w:r>
      <w:rPr>
        <w:snapToGrid w:val="0"/>
        <w:sz w:val="2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4AC38" w14:textId="77777777" w:rsidR="00AC3003" w:rsidRDefault="00AC3003">
      <w:r>
        <w:separator/>
      </w:r>
    </w:p>
  </w:footnote>
  <w:footnote w:type="continuationSeparator" w:id="0">
    <w:p w14:paraId="6DF17800" w14:textId="77777777" w:rsidR="00AC3003" w:rsidRDefault="00AC3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009F7" w14:textId="79B6CF26" w:rsidR="001D7945" w:rsidRPr="00AF5D1F" w:rsidRDefault="00D62143" w:rsidP="00A317A1">
    <w:pPr>
      <w:jc w:val="center"/>
      <w:rPr>
        <w:b/>
        <w:sz w:val="32"/>
        <w:szCs w:val="32"/>
      </w:rPr>
    </w:pPr>
    <w:r>
      <w:rPr>
        <w:b/>
        <w:sz w:val="32"/>
        <w:szCs w:val="32"/>
      </w:rPr>
      <w:t>J M Anderson</w:t>
    </w:r>
    <w:r w:rsidR="00AF5D1F" w:rsidRPr="00AF5D1F">
      <w:rPr>
        <w:b/>
        <w:sz w:val="32"/>
        <w:szCs w:val="32"/>
      </w:rPr>
      <w:t xml:space="preserve"> Ltd</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701"/>
      <w:gridCol w:w="1899"/>
    </w:tblGrid>
    <w:tr w:rsidR="001D7945" w14:paraId="21F32474" w14:textId="77777777">
      <w:trPr>
        <w:cantSplit/>
      </w:trPr>
      <w:tc>
        <w:tcPr>
          <w:tcW w:w="9810" w:type="dxa"/>
          <w:gridSpan w:val="3"/>
          <w:tcBorders>
            <w:top w:val="nil"/>
            <w:left w:val="nil"/>
            <w:right w:val="nil"/>
          </w:tcBorders>
        </w:tcPr>
        <w:p w14:paraId="39DB0247" w14:textId="77777777" w:rsidR="001D7945" w:rsidRDefault="001D7945">
          <w:pPr>
            <w:pStyle w:val="Header"/>
            <w:jc w:val="center"/>
            <w:rPr>
              <w:b/>
              <w:sz w:val="24"/>
            </w:rPr>
          </w:pPr>
        </w:p>
      </w:tc>
    </w:tr>
    <w:tr w:rsidR="001D7945" w14:paraId="6CD89EF6" w14:textId="77777777">
      <w:trPr>
        <w:cantSplit/>
      </w:trPr>
      <w:tc>
        <w:tcPr>
          <w:tcW w:w="6210" w:type="dxa"/>
          <w:vMerge w:val="restart"/>
          <w:tcBorders>
            <w:left w:val="nil"/>
          </w:tcBorders>
        </w:tcPr>
        <w:p w14:paraId="07CA34A2" w14:textId="77777777" w:rsidR="001D7945" w:rsidRDefault="001D7945">
          <w:pPr>
            <w:pStyle w:val="Header"/>
            <w:rPr>
              <w:b/>
            </w:rPr>
          </w:pPr>
          <w:r>
            <w:rPr>
              <w:b/>
            </w:rPr>
            <w:t>TITLE:</w:t>
          </w:r>
        </w:p>
        <w:p w14:paraId="7351F10E" w14:textId="77777777" w:rsidR="001D7945" w:rsidRDefault="001D7945">
          <w:pPr>
            <w:pStyle w:val="Header"/>
            <w:jc w:val="center"/>
            <w:rPr>
              <w:b/>
              <w:sz w:val="24"/>
            </w:rPr>
          </w:pPr>
          <w:r>
            <w:rPr>
              <w:b/>
              <w:sz w:val="24"/>
            </w:rPr>
            <w:t>POLICY STATEMENTS</w:t>
          </w:r>
        </w:p>
        <w:p w14:paraId="2999ADDC" w14:textId="77777777" w:rsidR="001D7945" w:rsidRDefault="0023541D">
          <w:pPr>
            <w:pStyle w:val="Header"/>
            <w:jc w:val="center"/>
            <w:rPr>
              <w:b/>
              <w:sz w:val="24"/>
            </w:rPr>
          </w:pPr>
          <w:r>
            <w:rPr>
              <w:b/>
              <w:sz w:val="24"/>
            </w:rPr>
            <w:t>ANTI SLAVERY &amp; HUMAN TRAFFICKING</w:t>
          </w:r>
          <w:r w:rsidR="00F206EC">
            <w:rPr>
              <w:b/>
              <w:sz w:val="24"/>
            </w:rPr>
            <w:t xml:space="preserve"> POLICY</w:t>
          </w:r>
        </w:p>
        <w:p w14:paraId="07AF897F" w14:textId="77777777" w:rsidR="001D7945" w:rsidRDefault="001D7945">
          <w:pPr>
            <w:pStyle w:val="Header"/>
            <w:rPr>
              <w:b/>
              <w:sz w:val="24"/>
            </w:rPr>
          </w:pPr>
        </w:p>
        <w:p w14:paraId="743A85EE" w14:textId="77777777" w:rsidR="001D7945" w:rsidRDefault="001D7945" w:rsidP="00F206EC">
          <w:pPr>
            <w:pStyle w:val="Header"/>
            <w:rPr>
              <w:b/>
            </w:rPr>
          </w:pPr>
          <w:r>
            <w:rPr>
              <w:b/>
            </w:rPr>
            <w:t xml:space="preserve">Ref: </w:t>
          </w:r>
        </w:p>
      </w:tc>
      <w:tc>
        <w:tcPr>
          <w:tcW w:w="1701" w:type="dxa"/>
          <w:tcBorders>
            <w:right w:val="nil"/>
          </w:tcBorders>
        </w:tcPr>
        <w:p w14:paraId="0430EF87" w14:textId="77777777" w:rsidR="001D7945" w:rsidRDefault="001D7945">
          <w:pPr>
            <w:pStyle w:val="Header"/>
            <w:rPr>
              <w:b/>
            </w:rPr>
          </w:pPr>
          <w:r>
            <w:rPr>
              <w:b/>
            </w:rPr>
            <w:t>DOCUMENT</w:t>
          </w:r>
        </w:p>
        <w:p w14:paraId="6461CF74" w14:textId="77777777" w:rsidR="001D7945" w:rsidRDefault="001D7945">
          <w:pPr>
            <w:pStyle w:val="Header"/>
            <w:rPr>
              <w:b/>
            </w:rPr>
          </w:pPr>
          <w:r>
            <w:rPr>
              <w:b/>
            </w:rPr>
            <w:t>NUMBER:</w:t>
          </w:r>
        </w:p>
      </w:tc>
      <w:tc>
        <w:tcPr>
          <w:tcW w:w="1899" w:type="dxa"/>
          <w:tcBorders>
            <w:top w:val="single" w:sz="4" w:space="0" w:color="auto"/>
            <w:left w:val="nil"/>
            <w:right w:val="nil"/>
          </w:tcBorders>
          <w:vAlign w:val="center"/>
        </w:tcPr>
        <w:p w14:paraId="176084F0" w14:textId="77777777" w:rsidR="001D7945" w:rsidRDefault="001D7945">
          <w:pPr>
            <w:pStyle w:val="Header"/>
            <w:rPr>
              <w:b/>
            </w:rPr>
          </w:pPr>
        </w:p>
      </w:tc>
    </w:tr>
    <w:tr w:rsidR="001D7945" w14:paraId="60295C7E" w14:textId="77777777">
      <w:trPr>
        <w:cantSplit/>
      </w:trPr>
      <w:tc>
        <w:tcPr>
          <w:tcW w:w="6210" w:type="dxa"/>
          <w:vMerge/>
          <w:tcBorders>
            <w:left w:val="nil"/>
          </w:tcBorders>
        </w:tcPr>
        <w:p w14:paraId="4D5730E9" w14:textId="77777777" w:rsidR="001D7945" w:rsidRDefault="001D7945">
          <w:pPr>
            <w:pStyle w:val="Header"/>
            <w:rPr>
              <w:b/>
            </w:rPr>
          </w:pPr>
        </w:p>
      </w:tc>
      <w:tc>
        <w:tcPr>
          <w:tcW w:w="1701" w:type="dxa"/>
          <w:tcBorders>
            <w:right w:val="nil"/>
          </w:tcBorders>
        </w:tcPr>
        <w:p w14:paraId="24FC4A11" w14:textId="77777777" w:rsidR="001D7945" w:rsidRDefault="001D7945">
          <w:pPr>
            <w:pStyle w:val="Header"/>
            <w:rPr>
              <w:b/>
            </w:rPr>
          </w:pPr>
          <w:r>
            <w:rPr>
              <w:b/>
            </w:rPr>
            <w:t>REVISION</w:t>
          </w:r>
        </w:p>
        <w:p w14:paraId="7DB22578" w14:textId="77777777" w:rsidR="001D7945" w:rsidRDefault="001D7945">
          <w:pPr>
            <w:pStyle w:val="Header"/>
            <w:rPr>
              <w:b/>
            </w:rPr>
          </w:pPr>
          <w:r>
            <w:rPr>
              <w:b/>
            </w:rPr>
            <w:t>NUMBER:</w:t>
          </w:r>
        </w:p>
      </w:tc>
      <w:tc>
        <w:tcPr>
          <w:tcW w:w="1899" w:type="dxa"/>
          <w:tcBorders>
            <w:left w:val="nil"/>
            <w:right w:val="nil"/>
          </w:tcBorders>
          <w:vAlign w:val="center"/>
        </w:tcPr>
        <w:p w14:paraId="36546EBF" w14:textId="77777777" w:rsidR="001D7945" w:rsidRDefault="001D7945">
          <w:pPr>
            <w:pStyle w:val="Header"/>
            <w:rPr>
              <w:b/>
              <w:sz w:val="24"/>
            </w:rPr>
          </w:pPr>
          <w:r>
            <w:rPr>
              <w:b/>
              <w:sz w:val="24"/>
            </w:rPr>
            <w:t>1</w:t>
          </w:r>
        </w:p>
      </w:tc>
    </w:tr>
    <w:tr w:rsidR="001D7945" w14:paraId="70F52F16" w14:textId="77777777">
      <w:trPr>
        <w:cantSplit/>
      </w:trPr>
      <w:tc>
        <w:tcPr>
          <w:tcW w:w="6210" w:type="dxa"/>
          <w:vMerge/>
          <w:tcBorders>
            <w:left w:val="nil"/>
          </w:tcBorders>
        </w:tcPr>
        <w:p w14:paraId="2DCE3613" w14:textId="77777777" w:rsidR="001D7945" w:rsidRDefault="001D7945">
          <w:pPr>
            <w:pStyle w:val="Header"/>
            <w:rPr>
              <w:b/>
            </w:rPr>
          </w:pPr>
        </w:p>
      </w:tc>
      <w:tc>
        <w:tcPr>
          <w:tcW w:w="1701" w:type="dxa"/>
          <w:tcBorders>
            <w:right w:val="nil"/>
          </w:tcBorders>
        </w:tcPr>
        <w:p w14:paraId="5AFD4ABF" w14:textId="77777777" w:rsidR="001D7945" w:rsidRDefault="001D7945">
          <w:pPr>
            <w:pStyle w:val="Header"/>
            <w:rPr>
              <w:b/>
            </w:rPr>
          </w:pPr>
          <w:r>
            <w:rPr>
              <w:b/>
            </w:rPr>
            <w:t xml:space="preserve">ISSUE </w:t>
          </w:r>
        </w:p>
        <w:p w14:paraId="4229650B" w14:textId="77777777" w:rsidR="001D7945" w:rsidRDefault="001D7945">
          <w:pPr>
            <w:pStyle w:val="Header"/>
            <w:rPr>
              <w:b/>
            </w:rPr>
          </w:pPr>
          <w:r>
            <w:rPr>
              <w:b/>
            </w:rPr>
            <w:t>DATE:</w:t>
          </w:r>
        </w:p>
      </w:tc>
      <w:tc>
        <w:tcPr>
          <w:tcW w:w="1899" w:type="dxa"/>
          <w:tcBorders>
            <w:left w:val="nil"/>
            <w:bottom w:val="single" w:sz="4" w:space="0" w:color="auto"/>
            <w:right w:val="nil"/>
          </w:tcBorders>
          <w:vAlign w:val="center"/>
        </w:tcPr>
        <w:p w14:paraId="491620CD" w14:textId="325C30FC" w:rsidR="001D7945" w:rsidRDefault="001D7945" w:rsidP="00F206EC">
          <w:pPr>
            <w:pStyle w:val="Header"/>
            <w:rPr>
              <w:b/>
              <w:sz w:val="24"/>
            </w:rPr>
          </w:pPr>
          <w:r>
            <w:rPr>
              <w:b/>
              <w:sz w:val="24"/>
            </w:rPr>
            <w:t>01/06/</w:t>
          </w:r>
          <w:r w:rsidR="00F206EC">
            <w:rPr>
              <w:b/>
              <w:sz w:val="24"/>
            </w:rPr>
            <w:t>201</w:t>
          </w:r>
          <w:r w:rsidR="00A02ADA">
            <w:rPr>
              <w:b/>
              <w:sz w:val="24"/>
            </w:rPr>
            <w:t>8</w:t>
          </w:r>
        </w:p>
      </w:tc>
    </w:tr>
  </w:tbl>
  <w:p w14:paraId="091C5E4D" w14:textId="77777777" w:rsidR="001D7945" w:rsidRDefault="001D7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22C"/>
    <w:multiLevelType w:val="multilevel"/>
    <w:tmpl w:val="5A525424"/>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15:restartNumberingAfterBreak="0">
    <w:nsid w:val="075505E7"/>
    <w:multiLevelType w:val="multilevel"/>
    <w:tmpl w:val="1F8468AA"/>
    <w:lvl w:ilvl="0">
      <w:start w:val="1"/>
      <w:numFmt w:val="decimal"/>
      <w:lvlText w:val="%1.0"/>
      <w:lvlJc w:val="left"/>
      <w:pPr>
        <w:tabs>
          <w:tab w:val="num" w:pos="-6"/>
        </w:tabs>
        <w:ind w:left="-6" w:hanging="420"/>
      </w:pPr>
      <w:rPr>
        <w:rFonts w:hint="default"/>
        <w:b/>
      </w:rPr>
    </w:lvl>
    <w:lvl w:ilvl="1">
      <w:start w:val="1"/>
      <w:numFmt w:val="decimal"/>
      <w:lvlText w:val="%1.%2"/>
      <w:lvlJc w:val="left"/>
      <w:pPr>
        <w:tabs>
          <w:tab w:val="num" w:pos="714"/>
        </w:tabs>
        <w:ind w:left="714" w:hanging="420"/>
      </w:pPr>
      <w:rPr>
        <w:rFonts w:hint="default"/>
        <w:b/>
      </w:rPr>
    </w:lvl>
    <w:lvl w:ilvl="2">
      <w:start w:val="1"/>
      <w:numFmt w:val="decimal"/>
      <w:lvlText w:val="%1.%2.%3"/>
      <w:lvlJc w:val="left"/>
      <w:pPr>
        <w:tabs>
          <w:tab w:val="num" w:pos="1734"/>
        </w:tabs>
        <w:ind w:left="1734" w:hanging="720"/>
      </w:pPr>
      <w:rPr>
        <w:rFonts w:hint="default"/>
        <w:b/>
      </w:rPr>
    </w:lvl>
    <w:lvl w:ilvl="3">
      <w:start w:val="1"/>
      <w:numFmt w:val="decimal"/>
      <w:lvlText w:val="%1.%2.%3.%4"/>
      <w:lvlJc w:val="left"/>
      <w:pPr>
        <w:tabs>
          <w:tab w:val="num" w:pos="2454"/>
        </w:tabs>
        <w:ind w:left="2454" w:hanging="720"/>
      </w:pPr>
      <w:rPr>
        <w:rFonts w:hint="default"/>
        <w:b/>
      </w:rPr>
    </w:lvl>
    <w:lvl w:ilvl="4">
      <w:start w:val="1"/>
      <w:numFmt w:val="decimal"/>
      <w:lvlText w:val="%1.%2.%3.%4.%5"/>
      <w:lvlJc w:val="left"/>
      <w:pPr>
        <w:tabs>
          <w:tab w:val="num" w:pos="3174"/>
        </w:tabs>
        <w:ind w:left="3174" w:hanging="720"/>
      </w:pPr>
      <w:rPr>
        <w:rFonts w:hint="default"/>
        <w:b/>
      </w:rPr>
    </w:lvl>
    <w:lvl w:ilvl="5">
      <w:start w:val="1"/>
      <w:numFmt w:val="decimal"/>
      <w:lvlText w:val="%1.%2.%3.%4.%5.%6"/>
      <w:lvlJc w:val="left"/>
      <w:pPr>
        <w:tabs>
          <w:tab w:val="num" w:pos="4254"/>
        </w:tabs>
        <w:ind w:left="4254" w:hanging="1080"/>
      </w:pPr>
      <w:rPr>
        <w:rFonts w:hint="default"/>
        <w:b/>
      </w:rPr>
    </w:lvl>
    <w:lvl w:ilvl="6">
      <w:start w:val="1"/>
      <w:numFmt w:val="decimal"/>
      <w:lvlText w:val="%1.%2.%3.%4.%5.%6.%7"/>
      <w:lvlJc w:val="left"/>
      <w:pPr>
        <w:tabs>
          <w:tab w:val="num" w:pos="4974"/>
        </w:tabs>
        <w:ind w:left="4974" w:hanging="1080"/>
      </w:pPr>
      <w:rPr>
        <w:rFonts w:hint="default"/>
        <w:b/>
      </w:rPr>
    </w:lvl>
    <w:lvl w:ilvl="7">
      <w:start w:val="1"/>
      <w:numFmt w:val="decimal"/>
      <w:lvlText w:val="%1.%2.%3.%4.%5.%6.%7.%8"/>
      <w:lvlJc w:val="left"/>
      <w:pPr>
        <w:tabs>
          <w:tab w:val="num" w:pos="6054"/>
        </w:tabs>
        <w:ind w:left="6054" w:hanging="1440"/>
      </w:pPr>
      <w:rPr>
        <w:rFonts w:hint="default"/>
        <w:b/>
      </w:rPr>
    </w:lvl>
    <w:lvl w:ilvl="8">
      <w:start w:val="1"/>
      <w:numFmt w:val="decimal"/>
      <w:lvlText w:val="%1.%2.%3.%4.%5.%6.%7.%8.%9"/>
      <w:lvlJc w:val="left"/>
      <w:pPr>
        <w:tabs>
          <w:tab w:val="num" w:pos="6774"/>
        </w:tabs>
        <w:ind w:left="6774" w:hanging="1440"/>
      </w:pPr>
      <w:rPr>
        <w:rFonts w:hint="default"/>
        <w:b/>
      </w:rPr>
    </w:lvl>
  </w:abstractNum>
  <w:abstractNum w:abstractNumId="2" w15:restartNumberingAfterBreak="0">
    <w:nsid w:val="10FD66F4"/>
    <w:multiLevelType w:val="singleLevel"/>
    <w:tmpl w:val="23362A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03465B"/>
    <w:multiLevelType w:val="singleLevel"/>
    <w:tmpl w:val="4F02762E"/>
    <w:lvl w:ilvl="0">
      <w:numFmt w:val="bullet"/>
      <w:lvlText w:val=""/>
      <w:lvlJc w:val="left"/>
      <w:pPr>
        <w:tabs>
          <w:tab w:val="num" w:pos="680"/>
        </w:tabs>
        <w:ind w:left="680" w:hanging="680"/>
      </w:pPr>
      <w:rPr>
        <w:rFonts w:ascii="Symbol" w:hAnsi="Symbol" w:hint="default"/>
        <w:sz w:val="24"/>
      </w:rPr>
    </w:lvl>
  </w:abstractNum>
  <w:abstractNum w:abstractNumId="4" w15:restartNumberingAfterBreak="0">
    <w:nsid w:val="13F12C97"/>
    <w:multiLevelType w:val="singleLevel"/>
    <w:tmpl w:val="4F02762E"/>
    <w:lvl w:ilvl="0">
      <w:numFmt w:val="bullet"/>
      <w:lvlText w:val=""/>
      <w:lvlJc w:val="left"/>
      <w:pPr>
        <w:tabs>
          <w:tab w:val="num" w:pos="680"/>
        </w:tabs>
        <w:ind w:left="680" w:hanging="680"/>
      </w:pPr>
      <w:rPr>
        <w:rFonts w:ascii="Symbol" w:hAnsi="Symbol" w:hint="default"/>
        <w:sz w:val="24"/>
      </w:rPr>
    </w:lvl>
  </w:abstractNum>
  <w:abstractNum w:abstractNumId="5" w15:restartNumberingAfterBreak="0">
    <w:nsid w:val="176242B3"/>
    <w:multiLevelType w:val="singleLevel"/>
    <w:tmpl w:val="23362A7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1B51DB"/>
    <w:multiLevelType w:val="multilevel"/>
    <w:tmpl w:val="FA18179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A03C39"/>
    <w:multiLevelType w:val="singleLevel"/>
    <w:tmpl w:val="23362A7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ED4984"/>
    <w:multiLevelType w:val="singleLevel"/>
    <w:tmpl w:val="23362A7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226A8F"/>
    <w:multiLevelType w:val="singleLevel"/>
    <w:tmpl w:val="23362A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E53C38"/>
    <w:multiLevelType w:val="singleLevel"/>
    <w:tmpl w:val="5EAAF522"/>
    <w:lvl w:ilvl="0">
      <w:numFmt w:val="bullet"/>
      <w:lvlText w:val=""/>
      <w:lvlJc w:val="left"/>
      <w:pPr>
        <w:tabs>
          <w:tab w:val="num" w:pos="397"/>
        </w:tabs>
        <w:ind w:left="397" w:hanging="397"/>
      </w:pPr>
      <w:rPr>
        <w:rFonts w:ascii="Symbol" w:hAnsi="Symbol" w:hint="default"/>
        <w:sz w:val="24"/>
      </w:rPr>
    </w:lvl>
  </w:abstractNum>
  <w:abstractNum w:abstractNumId="11" w15:restartNumberingAfterBreak="0">
    <w:nsid w:val="2DCC32A5"/>
    <w:multiLevelType w:val="singleLevel"/>
    <w:tmpl w:val="4F02762E"/>
    <w:lvl w:ilvl="0">
      <w:numFmt w:val="bullet"/>
      <w:lvlText w:val=""/>
      <w:lvlJc w:val="left"/>
      <w:pPr>
        <w:tabs>
          <w:tab w:val="num" w:pos="680"/>
        </w:tabs>
        <w:ind w:left="680" w:hanging="680"/>
      </w:pPr>
      <w:rPr>
        <w:rFonts w:ascii="Symbol" w:hAnsi="Symbol" w:hint="default"/>
        <w:sz w:val="24"/>
      </w:rPr>
    </w:lvl>
  </w:abstractNum>
  <w:abstractNum w:abstractNumId="12" w15:restartNumberingAfterBreak="0">
    <w:nsid w:val="2EC73941"/>
    <w:multiLevelType w:val="multilevel"/>
    <w:tmpl w:val="4406F3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F1D177D"/>
    <w:multiLevelType w:val="singleLevel"/>
    <w:tmpl w:val="23362A7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8520B7"/>
    <w:multiLevelType w:val="singleLevel"/>
    <w:tmpl w:val="4F02762E"/>
    <w:lvl w:ilvl="0">
      <w:numFmt w:val="bullet"/>
      <w:lvlText w:val=""/>
      <w:lvlJc w:val="left"/>
      <w:pPr>
        <w:tabs>
          <w:tab w:val="num" w:pos="680"/>
        </w:tabs>
        <w:ind w:left="680" w:hanging="680"/>
      </w:pPr>
      <w:rPr>
        <w:rFonts w:ascii="Symbol" w:hAnsi="Symbol" w:hint="default"/>
        <w:sz w:val="24"/>
      </w:rPr>
    </w:lvl>
  </w:abstractNum>
  <w:abstractNum w:abstractNumId="15" w15:restartNumberingAfterBreak="0">
    <w:nsid w:val="37F2784C"/>
    <w:multiLevelType w:val="singleLevel"/>
    <w:tmpl w:val="4F02762E"/>
    <w:lvl w:ilvl="0">
      <w:numFmt w:val="bullet"/>
      <w:lvlText w:val=""/>
      <w:lvlJc w:val="left"/>
      <w:pPr>
        <w:tabs>
          <w:tab w:val="num" w:pos="680"/>
        </w:tabs>
        <w:ind w:left="680" w:hanging="680"/>
      </w:pPr>
      <w:rPr>
        <w:rFonts w:ascii="Symbol" w:hAnsi="Symbol" w:hint="default"/>
        <w:sz w:val="24"/>
      </w:rPr>
    </w:lvl>
  </w:abstractNum>
  <w:abstractNum w:abstractNumId="16" w15:restartNumberingAfterBreak="0">
    <w:nsid w:val="3D1640D2"/>
    <w:multiLevelType w:val="singleLevel"/>
    <w:tmpl w:val="4F02762E"/>
    <w:lvl w:ilvl="0">
      <w:numFmt w:val="bullet"/>
      <w:lvlText w:val=""/>
      <w:lvlJc w:val="left"/>
      <w:pPr>
        <w:tabs>
          <w:tab w:val="num" w:pos="680"/>
        </w:tabs>
        <w:ind w:left="680" w:hanging="680"/>
      </w:pPr>
      <w:rPr>
        <w:rFonts w:ascii="Symbol" w:hAnsi="Symbol" w:hint="default"/>
        <w:sz w:val="24"/>
      </w:rPr>
    </w:lvl>
  </w:abstractNum>
  <w:abstractNum w:abstractNumId="17" w15:restartNumberingAfterBreak="0">
    <w:nsid w:val="4C1B6308"/>
    <w:multiLevelType w:val="multilevel"/>
    <w:tmpl w:val="E57C82D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E792B33"/>
    <w:multiLevelType w:val="singleLevel"/>
    <w:tmpl w:val="4F02762E"/>
    <w:lvl w:ilvl="0">
      <w:numFmt w:val="bullet"/>
      <w:lvlText w:val=""/>
      <w:lvlJc w:val="left"/>
      <w:pPr>
        <w:tabs>
          <w:tab w:val="num" w:pos="680"/>
        </w:tabs>
        <w:ind w:left="680" w:hanging="680"/>
      </w:pPr>
      <w:rPr>
        <w:rFonts w:ascii="Symbol" w:hAnsi="Symbol" w:hint="default"/>
        <w:sz w:val="24"/>
      </w:rPr>
    </w:lvl>
  </w:abstractNum>
  <w:abstractNum w:abstractNumId="19" w15:restartNumberingAfterBreak="0">
    <w:nsid w:val="53EE0F31"/>
    <w:multiLevelType w:val="multilevel"/>
    <w:tmpl w:val="EE0025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3A1531"/>
    <w:multiLevelType w:val="singleLevel"/>
    <w:tmpl w:val="4F02762E"/>
    <w:lvl w:ilvl="0">
      <w:numFmt w:val="bullet"/>
      <w:lvlText w:val=""/>
      <w:lvlJc w:val="left"/>
      <w:pPr>
        <w:tabs>
          <w:tab w:val="num" w:pos="680"/>
        </w:tabs>
        <w:ind w:left="680" w:hanging="680"/>
      </w:pPr>
      <w:rPr>
        <w:rFonts w:ascii="Symbol" w:hAnsi="Symbol" w:hint="default"/>
        <w:sz w:val="24"/>
      </w:rPr>
    </w:lvl>
  </w:abstractNum>
  <w:abstractNum w:abstractNumId="21" w15:restartNumberingAfterBreak="0">
    <w:nsid w:val="5F946C05"/>
    <w:multiLevelType w:val="singleLevel"/>
    <w:tmpl w:val="4F02762E"/>
    <w:lvl w:ilvl="0">
      <w:numFmt w:val="bullet"/>
      <w:lvlText w:val=""/>
      <w:lvlJc w:val="left"/>
      <w:pPr>
        <w:tabs>
          <w:tab w:val="num" w:pos="680"/>
        </w:tabs>
        <w:ind w:left="680" w:hanging="680"/>
      </w:pPr>
      <w:rPr>
        <w:rFonts w:ascii="Symbol" w:hAnsi="Symbol" w:hint="default"/>
        <w:sz w:val="24"/>
      </w:rPr>
    </w:lvl>
  </w:abstractNum>
  <w:abstractNum w:abstractNumId="22" w15:restartNumberingAfterBreak="0">
    <w:nsid w:val="61A70F8D"/>
    <w:multiLevelType w:val="hybridMultilevel"/>
    <w:tmpl w:val="8B8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61F22"/>
    <w:multiLevelType w:val="singleLevel"/>
    <w:tmpl w:val="23362A7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1A2E36"/>
    <w:multiLevelType w:val="singleLevel"/>
    <w:tmpl w:val="23362A7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F67A34"/>
    <w:multiLevelType w:val="multilevel"/>
    <w:tmpl w:val="C63EB7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44499B"/>
    <w:multiLevelType w:val="singleLevel"/>
    <w:tmpl w:val="4F02762E"/>
    <w:lvl w:ilvl="0">
      <w:numFmt w:val="bullet"/>
      <w:lvlText w:val=""/>
      <w:lvlJc w:val="left"/>
      <w:pPr>
        <w:tabs>
          <w:tab w:val="num" w:pos="680"/>
        </w:tabs>
        <w:ind w:left="680" w:hanging="680"/>
      </w:pPr>
      <w:rPr>
        <w:rFonts w:ascii="Symbol" w:hAnsi="Symbol" w:hint="default"/>
        <w:sz w:val="24"/>
      </w:rPr>
    </w:lvl>
  </w:abstractNum>
  <w:abstractNum w:abstractNumId="27" w15:restartNumberingAfterBreak="0">
    <w:nsid w:val="7AA14786"/>
    <w:multiLevelType w:val="singleLevel"/>
    <w:tmpl w:val="4F02762E"/>
    <w:lvl w:ilvl="0">
      <w:numFmt w:val="bullet"/>
      <w:lvlText w:val=""/>
      <w:lvlJc w:val="left"/>
      <w:pPr>
        <w:tabs>
          <w:tab w:val="num" w:pos="680"/>
        </w:tabs>
        <w:ind w:left="680" w:hanging="680"/>
      </w:pPr>
      <w:rPr>
        <w:rFonts w:ascii="Symbol" w:hAnsi="Symbol" w:hint="default"/>
        <w:sz w:val="24"/>
      </w:rPr>
    </w:lvl>
  </w:abstractNum>
  <w:num w:numId="1">
    <w:abstractNumId w:val="1"/>
  </w:num>
  <w:num w:numId="2">
    <w:abstractNumId w:val="17"/>
  </w:num>
  <w:num w:numId="3">
    <w:abstractNumId w:val="0"/>
  </w:num>
  <w:num w:numId="4">
    <w:abstractNumId w:val="12"/>
  </w:num>
  <w:num w:numId="5">
    <w:abstractNumId w:val="19"/>
  </w:num>
  <w:num w:numId="6">
    <w:abstractNumId w:val="23"/>
  </w:num>
  <w:num w:numId="7">
    <w:abstractNumId w:val="8"/>
  </w:num>
  <w:num w:numId="8">
    <w:abstractNumId w:val="7"/>
  </w:num>
  <w:num w:numId="9">
    <w:abstractNumId w:val="2"/>
  </w:num>
  <w:num w:numId="10">
    <w:abstractNumId w:val="24"/>
  </w:num>
  <w:num w:numId="11">
    <w:abstractNumId w:val="5"/>
  </w:num>
  <w:num w:numId="12">
    <w:abstractNumId w:val="9"/>
  </w:num>
  <w:num w:numId="13">
    <w:abstractNumId w:val="13"/>
  </w:num>
  <w:num w:numId="14">
    <w:abstractNumId w:val="10"/>
  </w:num>
  <w:num w:numId="15">
    <w:abstractNumId w:val="11"/>
  </w:num>
  <w:num w:numId="16">
    <w:abstractNumId w:val="3"/>
  </w:num>
  <w:num w:numId="17">
    <w:abstractNumId w:val="21"/>
  </w:num>
  <w:num w:numId="18">
    <w:abstractNumId w:val="18"/>
  </w:num>
  <w:num w:numId="19">
    <w:abstractNumId w:val="27"/>
  </w:num>
  <w:num w:numId="20">
    <w:abstractNumId w:val="14"/>
  </w:num>
  <w:num w:numId="21">
    <w:abstractNumId w:val="15"/>
  </w:num>
  <w:num w:numId="22">
    <w:abstractNumId w:val="20"/>
  </w:num>
  <w:num w:numId="23">
    <w:abstractNumId w:val="16"/>
  </w:num>
  <w:num w:numId="24">
    <w:abstractNumId w:val="26"/>
  </w:num>
  <w:num w:numId="25">
    <w:abstractNumId w:val="4"/>
  </w:num>
  <w:num w:numId="26">
    <w:abstractNumId w:val="25"/>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OmUwrNKqU9yfK7+Am8Wv7wlXwVv4nkfcGT0Ihnkxj4l64y2YjkaJQ4uh3XnZI3gL9SLaBeJ3++2sH+3bOGx+w==" w:salt="996l2uSBOSbcmK3HLavPI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E6"/>
    <w:rsid w:val="00016816"/>
    <w:rsid w:val="001D7945"/>
    <w:rsid w:val="0023541D"/>
    <w:rsid w:val="00275C2E"/>
    <w:rsid w:val="003538B0"/>
    <w:rsid w:val="005816A3"/>
    <w:rsid w:val="00586113"/>
    <w:rsid w:val="005B57E2"/>
    <w:rsid w:val="00867770"/>
    <w:rsid w:val="009907E6"/>
    <w:rsid w:val="00A02ADA"/>
    <w:rsid w:val="00A07205"/>
    <w:rsid w:val="00A317A1"/>
    <w:rsid w:val="00AC3003"/>
    <w:rsid w:val="00AF5D1F"/>
    <w:rsid w:val="00C66998"/>
    <w:rsid w:val="00D33C4F"/>
    <w:rsid w:val="00D55435"/>
    <w:rsid w:val="00D62143"/>
    <w:rsid w:val="00D6775B"/>
    <w:rsid w:val="00DB1F4C"/>
    <w:rsid w:val="00F20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F43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720"/>
      </w:tabs>
      <w:ind w:left="720"/>
      <w:jc w:val="both"/>
    </w:pPr>
    <w:rPr>
      <w:sz w:val="24"/>
    </w:rPr>
  </w:style>
  <w:style w:type="paragraph" w:styleId="BodyText">
    <w:name w:val="Body Text"/>
    <w:basedOn w:val="Normal"/>
    <w:pPr>
      <w:tabs>
        <w:tab w:val="left" w:pos="-1440"/>
        <w:tab w:val="left" w:pos="720"/>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10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2020-02-14T12:00:00Z</dcterms:created>
  <dcterms:modified xsi:type="dcterms:W3CDTF">2020-11-20T11:16:00Z</dcterms:modified>
</cp:coreProperties>
</file>